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833"/>
        <w:gridCol w:w="6349"/>
      </w:tblGrid>
      <w:tr w:rsidR="006514FD" w:rsidTr="006514FD">
        <w:tc>
          <w:tcPr>
            <w:tcW w:w="1242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78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6514FD" w:rsidTr="006514FD">
        <w:tc>
          <w:tcPr>
            <w:tcW w:w="1242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478" w:type="dxa"/>
          </w:tcPr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В.П.Канакиной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В.Г.Горецкого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духовно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softHyphen/>
              <w:t>нравственном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развитии и воспитании младших школьников.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Целями изучения предмета «Русский язык» в начальной школе являются: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-       формирование коммуникативной компетенции учащихся: развитие устной и письменной речи, монологической и диалогической речи, а также навыков 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lastRenderedPageBreak/>
              <w:t>грамотного, безошибочного письма как показателя общей культуры человека.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добукварного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(подготовительного), букварного (основного) и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послебукварного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(заключительного).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Основной курс содержит разделы: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Орфография;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Состав слова;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Части речи;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Текст;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Развитие речи;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Звуки и буквы;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Предложение.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Место курса «Русский язык» в учебном плане.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 В 1 классе – 165 ч (5 ч в неделю, 33 учебные недели).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Во 2–3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классах на уроки русского языка отводится по 170 ч (5 ч в неделю, 34 учебные недели в ка</w:t>
            </w: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ждом классе)</w:t>
            </w:r>
            <w:proofErr w:type="gramStart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,в</w:t>
            </w:r>
            <w:proofErr w:type="gramEnd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4-м136ч( 4 часа в неделю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Курс построен на основе примерной программы по русскому языку с учётом требований ФГОС, программы.</w:t>
            </w:r>
          </w:p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D" w:rsidTr="006514FD">
        <w:tc>
          <w:tcPr>
            <w:tcW w:w="1242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Литературное</w:t>
            </w:r>
          </w:p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9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851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478" w:type="dxa"/>
          </w:tcPr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lastRenderedPageBreak/>
              <w:t xml:space="preserve">общего образования, требованиями Примерной основной образовательной программы ОУ, авторской программы Л.Ф. Климановой, М. В.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Бойкиной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Литературное чтение – один из основных предметов в обучении младших школьников. Он формирует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общеучебный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духовно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softHyphen/>
              <w:t>нравственному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и эстетическому воспитанию.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Успешность изучения курса литературного чтения обеспечивает результативность по другим предметам начальной школы.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Курс литературного чтения направлен на достижение следующих целей: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softHyphen/>
              <w:t>ния к слову и умения понимать художественное произведение;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softHyphen/>
              <w:t>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Литературное чтение как учебный предмет в начальной школе имеет большое значение в решении задач не только 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lastRenderedPageBreak/>
              <w:t>обучения, но и воспитания.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Место учебного предмета «Литературное чтение» в учебном плане.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proofErr w:type="gram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Учебный предмет «Литературное чтение» расс</w:t>
            </w: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читан на 373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ч. В 1 классе на изучение ли</w:t>
            </w: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тературного чтения отводится 132ч (4 ч в неделю, 33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учебных недель), во 2-м </w:t>
            </w: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и 3-м 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классе по 136 ч (4 ч в неделю, 34 учебн</w:t>
            </w: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ые недели в каждом классе), в 4 классе по 68 часов (2 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часа в неделю).</w:t>
            </w:r>
            <w:proofErr w:type="gramEnd"/>
          </w:p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D" w:rsidTr="006514FD">
        <w:tc>
          <w:tcPr>
            <w:tcW w:w="1242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7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Математикка</w:t>
            </w:r>
            <w:proofErr w:type="spellEnd"/>
          </w:p>
        </w:tc>
        <w:tc>
          <w:tcPr>
            <w:tcW w:w="851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478" w:type="dxa"/>
          </w:tcPr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Рабочая программа по математике составлена на основе Федерального образовательного государственного стандарта, Примерной образовательной программы начального общего образования, авторской программы М.И. Моро, М. А. Бантовой, Г. В. Бельтюковой,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С.И.Волковой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, С. В. Степановой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Цели изучения математики: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математическое развитие младших школьников.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формирование системы начальных математических знаний.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воспитание интереса к математике, к умственной деятельности.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Задачи изучения математики: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развитие основ логического, знаково-символического и алгоритмического мышления;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развитие пространственного воображения;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развитие математической речи;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lastRenderedPageBreak/>
              <w:t>-       формирование умения вести поиск информации и работать с ней;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формирование первоначальных представлений о компьютерной грамотности;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развитие познавательных способностей;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воспитание стремления к расширению математических знаний;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формирование критичности мышления;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развитие умений аргументированно обосновывать и отстаивать высказанное суждение, оценивать и принимать суждения других.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Место учебного предмета «Математика» в учебном плане.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На изучение математики в каждом классе начальной школы отводится по 4 ч в неделю. Курс рассчитан на 540 ч: в 1 классе – 132 ч (33 учебные недели), во 2-4 классах – по 136 ч (34 учебные недели в каждом классе).</w:t>
            </w:r>
          </w:p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D" w:rsidTr="006514FD">
        <w:tc>
          <w:tcPr>
            <w:tcW w:w="1242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851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478" w:type="dxa"/>
          </w:tcPr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образования, авторской программы А.А. Плешакова «Окружающий мир».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Изучение курса «Окружающий мир» в начальной школе направлено на достижение следующих целей: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Основными задачами реализации содержания курса являются: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1)      формирование уважительного отношения к семье, 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lastRenderedPageBreak/>
              <w:t>населённому пункту, региону, в котором проживают дети, к России, её природе и культуре, истории и современной жизни;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2)      осознание ребёнком ценности, целостности и многообразия окружающего мира, своего места в нём;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3)      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4)      формирование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На изучение предмета «Окружающий мир» в каждом классе начальной школы отводится 2 ч в неделю. Программа рассчитана на 270ч: 1 класс – 66ч (33 учебные недели), 2, 3 и 4 классы – по 6 8ч (34 учебные недели).</w:t>
            </w:r>
          </w:p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D" w:rsidTr="006514FD">
        <w:tc>
          <w:tcPr>
            <w:tcW w:w="1242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851" w:type="dxa"/>
          </w:tcPr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478" w:type="dxa"/>
          </w:tcPr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образования, авторской программы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Е.А.Лутцевой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Т.П.Зуевой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«Технология».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      </w:r>
            <w:proofErr w:type="spellStart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деятельности (при поиске информации, освоении новых знаний, выполнении практических заданий).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</w:t>
            </w: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lastRenderedPageBreak/>
              <w:t>универсальных учебных действий.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Цели изучения технологии в начальной школе: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Овладение технологическими знаниями и технико-технологическими умениями.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Освоение продуктивной проектной деятельности.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-       Формирование позитивного эмоционально-ценностного отношения к труду и людям труда.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Место курса «Технология» в учебном плане: на изучение технологии в начальной школе отводится 1 ч в неделю.</w:t>
            </w:r>
          </w:p>
          <w:p w:rsidR="006514FD" w:rsidRPr="006514FD" w:rsidRDefault="006514FD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514F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Курс рассчитан на 135 часов: 33 ч - в 1 классе (33 учебные недели), по 34 часа во 2, 3, 4классах (34 учебные недели в каждом классе).</w:t>
            </w:r>
          </w:p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D" w:rsidTr="006514FD">
        <w:tc>
          <w:tcPr>
            <w:tcW w:w="1242" w:type="dxa"/>
          </w:tcPr>
          <w:p w:rsidR="006514FD" w:rsidRPr="00F87D89" w:rsidRDefault="00F87D89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851" w:type="dxa"/>
          </w:tcPr>
          <w:p w:rsidR="006514FD" w:rsidRPr="00F87D89" w:rsidRDefault="00F87D89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478" w:type="dxa"/>
          </w:tcPr>
          <w:p w:rsidR="00F87D89" w:rsidRPr="00F87D89" w:rsidRDefault="00F87D89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Рабочая программа разработана на основе программы </w:t>
            </w:r>
            <w:proofErr w:type="spellStart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, Б. М. Изобразительное искусство: 1–4 классы: рабочие программы / Б. М. </w:t>
            </w:r>
            <w:proofErr w:type="spellStart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[и др.]. – М.: Просвещение, 2014.</w:t>
            </w:r>
          </w:p>
          <w:p w:rsidR="00F87D89" w:rsidRPr="00F87D89" w:rsidRDefault="00F87D89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Цель учебного предмета «Изобразительное искусство» в общеобразовательной школе - формирование художественной культуры учащихся как неотъемлемой части культуры духовной, т.е. культуры </w:t>
            </w:r>
            <w:proofErr w:type="spellStart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мироотношений</w:t>
            </w:r>
            <w:proofErr w:type="spellEnd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      </w:r>
            <w:proofErr w:type="gramStart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и безобразное в жизни и искусстве, т.е. зоркости души ребенка.</w:t>
            </w:r>
          </w:p>
          <w:p w:rsidR="00F87D89" w:rsidRPr="00F87D89" w:rsidRDefault="00F87D89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Учебная программа «Изобразительное искусство» разработана для 1-4 классов начальной школы. На изучение предмета отводится 1 ч в неделю, всего на курс - 135 ч. Предмет изучается: в 1 классе 33 ч в год, во 2-4 классах - 34 ч в год (при 1 ч в неделю).</w:t>
            </w:r>
          </w:p>
          <w:p w:rsidR="00F87D89" w:rsidRPr="00F87D89" w:rsidRDefault="00F87D89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Данная программа обеспечена учебно-методическими комплектами для каждого класса общеобразовательных учреждений под редакцией Б.М. </w:t>
            </w:r>
            <w:proofErr w:type="spellStart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</w:t>
            </w:r>
          </w:p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D" w:rsidTr="006514FD">
        <w:tc>
          <w:tcPr>
            <w:tcW w:w="1242" w:type="dxa"/>
          </w:tcPr>
          <w:p w:rsidR="006514FD" w:rsidRPr="00F87D89" w:rsidRDefault="00F87D89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851" w:type="dxa"/>
          </w:tcPr>
          <w:p w:rsidR="006514FD" w:rsidRPr="00F87D89" w:rsidRDefault="00F87D89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478" w:type="dxa"/>
          </w:tcPr>
          <w:p w:rsidR="00F87D89" w:rsidRPr="00F87D89" w:rsidRDefault="00F87D89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Программы общеобразовательных учреждений. Комплексная программа физического воспитания учащихся 1-11 </w:t>
            </w:r>
            <w:proofErr w:type="spellStart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кл</w:t>
            </w:r>
            <w:proofErr w:type="spellEnd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 Лях В.И., Москва, Просвещение, 2014 г.</w:t>
            </w:r>
          </w:p>
          <w:p w:rsidR="00F87D89" w:rsidRPr="00F87D89" w:rsidRDefault="00F87D89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proofErr w:type="spellStart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Цельюшкольного</w:t>
            </w:r>
            <w:proofErr w:type="spellEnd"/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F87D89" w:rsidRPr="00F87D89" w:rsidRDefault="00F87D89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F87D89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Предмет «Физическая культура» изучается с 1 по 4 класс из расчёта 3 часа в неделю (всего 405ч): в 1 классе – 99 часов, во 2 классе – 102 часа, в 3 классе – 102 часа, в 4 классе – 102 часа.</w:t>
            </w:r>
          </w:p>
          <w:p w:rsidR="006514FD" w:rsidRPr="00F87D89" w:rsidRDefault="006514FD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89" w:rsidTr="006514FD">
        <w:tc>
          <w:tcPr>
            <w:tcW w:w="1242" w:type="dxa"/>
          </w:tcPr>
          <w:p w:rsidR="00F87D89" w:rsidRPr="00F87D89" w:rsidRDefault="00F87D89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851" w:type="dxa"/>
          </w:tcPr>
          <w:p w:rsidR="00F87D89" w:rsidRPr="00F87D89" w:rsidRDefault="00F87D89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8" w:type="dxa"/>
          </w:tcPr>
          <w:p w:rsidR="00F87D89" w:rsidRPr="00F87D89" w:rsidRDefault="00F87D89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 xml:space="preserve">Рабочая программа по литературному чтению на родном языке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Л.Ф. Климановой, М.В. </w:t>
            </w:r>
            <w:proofErr w:type="spellStart"/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Бойкиной</w:t>
            </w:r>
            <w:proofErr w:type="spellEnd"/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. Обучение проводится на русском языке.</w:t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br/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В результате изучения литературного чтения на родном языке формируется:</w:t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br/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- понимание родной литературы как одной из основных национальных культурных ценностей народа,</w:t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br/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- осознание значимости чтения на родном языке для личного развития, формирование представлений о мире, понятий о добре и зле, нравственности,</w:t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br/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- достижение необходимого для продолжения образования уровня читательской компетентности, общего речевого развития.</w:t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br/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На изучение литературного чтения на родном языке в начальной школе выделяется 34 часа, в 4 классе</w:t>
            </w:r>
          </w:p>
        </w:tc>
      </w:tr>
      <w:tr w:rsidR="00F87D89" w:rsidTr="006514FD">
        <w:tc>
          <w:tcPr>
            <w:tcW w:w="1242" w:type="dxa"/>
          </w:tcPr>
          <w:p w:rsidR="00F87D89" w:rsidRPr="00F87D89" w:rsidRDefault="00F87D89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Родной язык</w:t>
            </w:r>
          </w:p>
        </w:tc>
        <w:tc>
          <w:tcPr>
            <w:tcW w:w="851" w:type="dxa"/>
          </w:tcPr>
          <w:p w:rsidR="00F87D89" w:rsidRPr="00F87D89" w:rsidRDefault="00F87D89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8" w:type="dxa"/>
          </w:tcPr>
          <w:p w:rsidR="00F87D89" w:rsidRPr="00F87D89" w:rsidRDefault="00F87D89" w:rsidP="00F87D8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 xml:space="preserve">Рабочая программа по родному языку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В.П. </w:t>
            </w:r>
            <w:proofErr w:type="spellStart"/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Канакиной</w:t>
            </w:r>
            <w:proofErr w:type="spellEnd"/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, В.Г. Горецкого. Обучение проводится на русском языке.</w:t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br/>
            </w:r>
            <w:proofErr w:type="gramStart"/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Изучение родного языка способствует:</w:t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br/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- воспитанию ценностного отношения к родному языку как хранителю культуры,</w:t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br/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- обогащению активного и потенциального словарного запаса, развитию у обучающихся культуры владения родным языком в соответствии с нормами устной и письменной речи, правилами речевого этикета,</w:t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br/>
            </w:r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>- овладению учебными действиями с языковыми единицами и умению использовать задания для решения познавательных, практических и коммуникативных задач.</w:t>
            </w:r>
            <w:proofErr w:type="gramEnd"/>
            <w:r w:rsidRPr="00F87D89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  <w:t xml:space="preserve"> На изучение литературного чтения на родном языке в начальной школе выделяется 34 часа, в 4 классе</w:t>
            </w:r>
          </w:p>
        </w:tc>
      </w:tr>
      <w:tr w:rsidR="00F87D89" w:rsidTr="006514FD">
        <w:tc>
          <w:tcPr>
            <w:tcW w:w="1242" w:type="dxa"/>
          </w:tcPr>
          <w:p w:rsidR="00F87D89" w:rsidRPr="00F87D89" w:rsidRDefault="00F87D89" w:rsidP="00F87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F87D89" w:rsidRPr="00F87D89" w:rsidRDefault="00F87D89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8" w:type="dxa"/>
          </w:tcPr>
          <w:p w:rsidR="00F87D89" w:rsidRPr="00F87D89" w:rsidRDefault="00F87D89" w:rsidP="00F87D89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F87D89">
              <w:rPr>
                <w:rStyle w:val="c1"/>
                <w:color w:val="000000"/>
              </w:rPr>
      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</w:t>
            </w:r>
          </w:p>
          <w:p w:rsidR="00F87D89" w:rsidRPr="00F87D89" w:rsidRDefault="00F87D89" w:rsidP="00F87D89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F87D89">
              <w:rPr>
                <w:rStyle w:val="c1"/>
                <w:color w:val="000000"/>
              </w:rPr>
              <w:t>Учебный курс «Основы религиозных культур и светской этики» представляет собой единый компле</w:t>
            </w:r>
            <w:proofErr w:type="gramStart"/>
            <w:r w:rsidRPr="00F87D89">
              <w:rPr>
                <w:rStyle w:val="c1"/>
                <w:color w:val="000000"/>
              </w:rPr>
              <w:t>кс стр</w:t>
            </w:r>
            <w:proofErr w:type="gramEnd"/>
            <w:r w:rsidRPr="00F87D89">
              <w:rPr>
                <w:rStyle w:val="c1"/>
                <w:color w:val="000000"/>
              </w:rPr>
              <w:t>уктурно и содержательно связанных друг с другом шести учебных модулей:</w:t>
            </w:r>
          </w:p>
          <w:p w:rsidR="00F87D89" w:rsidRPr="00F87D89" w:rsidRDefault="00F87D89" w:rsidP="00F87D89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F87D89">
              <w:rPr>
                <w:rStyle w:val="c1"/>
                <w:color w:val="000000"/>
              </w:rPr>
              <w:t>«Основы православной культуры», «Основы исламской культуры», «Основы буддийской</w:t>
            </w:r>
          </w:p>
          <w:p w:rsidR="00F87D89" w:rsidRPr="00F87D89" w:rsidRDefault="00F87D89" w:rsidP="00F87D89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F87D89">
              <w:rPr>
                <w:rStyle w:val="c1"/>
                <w:color w:val="000000"/>
              </w:rPr>
              <w:t>культуры», «Основы иудейской культуры», «Основы мировых религиозных культур», «Основы светской этики».</w:t>
            </w:r>
          </w:p>
          <w:p w:rsidR="00F87D89" w:rsidRPr="00F87D89" w:rsidRDefault="00F87D89" w:rsidP="00F87D89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F87D89">
              <w:rPr>
                <w:rStyle w:val="c1"/>
                <w:color w:val="000000"/>
              </w:rPr>
              <w:lastRenderedPageBreak/>
      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      </w:r>
            <w:r w:rsidRPr="00F87D89">
              <w:rPr>
                <w:color w:val="4E4E4E"/>
                <w:shd w:val="clear" w:color="auto" w:fill="FFFFFF"/>
              </w:rPr>
              <w:t xml:space="preserve"> На изучение ОРКСЭ в начальной школе выделяется 34 часа, в 4 классе</w:t>
            </w:r>
          </w:p>
          <w:p w:rsidR="00F87D89" w:rsidRPr="00F87D89" w:rsidRDefault="00F87D89" w:rsidP="00F87D8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</w:rPr>
            </w:pPr>
          </w:p>
        </w:tc>
      </w:tr>
      <w:tr w:rsidR="00236D05" w:rsidTr="006514FD">
        <w:tc>
          <w:tcPr>
            <w:tcW w:w="1242" w:type="dxa"/>
          </w:tcPr>
          <w:p w:rsidR="00236D05" w:rsidRPr="00F87D89" w:rsidRDefault="00236D05" w:rsidP="00F87D8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Английский язык</w:t>
            </w:r>
          </w:p>
        </w:tc>
        <w:tc>
          <w:tcPr>
            <w:tcW w:w="851" w:type="dxa"/>
          </w:tcPr>
          <w:p w:rsidR="00236D05" w:rsidRPr="00F87D89" w:rsidRDefault="00236D05" w:rsidP="00F87D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478" w:type="dxa"/>
          </w:tcPr>
          <w:p w:rsidR="00236D05" w:rsidRPr="00F87D89" w:rsidRDefault="00236D05" w:rsidP="00092F08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proofErr w:type="gramStart"/>
            <w:r w:rsidRPr="00CC54BE">
              <w:rPr>
                <w:color w:val="000000" w:themeColor="text1"/>
              </w:rPr>
              <w:t xml:space="preserve">Настоящая рабочая программа по предмету «Английский язык» разработана в соответствии с федеральным государственным образовательным стандартом основного общего образования на основе авторской рабочей программы </w:t>
            </w:r>
            <w:r w:rsidR="00092F08">
              <w:t xml:space="preserve">Программа составлена на основе программ (авторской программы </w:t>
            </w:r>
            <w:proofErr w:type="spellStart"/>
            <w:r w:rsidR="00092F08">
              <w:t>Биболетовой</w:t>
            </w:r>
            <w:proofErr w:type="spellEnd"/>
            <w:r w:rsidR="00092F08">
              <w:t xml:space="preserve"> М. 3., </w:t>
            </w:r>
            <w:proofErr w:type="spellStart"/>
            <w:r w:rsidR="00092F08">
              <w:t>Трубаневой</w:t>
            </w:r>
            <w:proofErr w:type="spellEnd"/>
            <w:r w:rsidR="00092F08">
              <w:t xml:space="preserve"> Н. Н. «Программа курса английского языка к УМК «</w:t>
            </w:r>
            <w:proofErr w:type="spellStart"/>
            <w:r w:rsidR="00092F08">
              <w:t>Enjoy</w:t>
            </w:r>
            <w:proofErr w:type="spellEnd"/>
            <w:r w:rsidR="00092F08">
              <w:t xml:space="preserve"> </w:t>
            </w:r>
            <w:proofErr w:type="spellStart"/>
            <w:r w:rsidR="00092F08">
              <w:t>English</w:t>
            </w:r>
            <w:proofErr w:type="spellEnd"/>
            <w:r w:rsidR="00092F08">
              <w:t>» для учащихся 2-11 классов общеобразовательных учреждений.» (Обнинск:</w:t>
            </w:r>
            <w:proofErr w:type="gramEnd"/>
            <w:r w:rsidR="00092F08">
              <w:t xml:space="preserve"> Титул, 2009); рабочей программы курса английского языка к УМК "Английский с удовольствием"\\"</w:t>
            </w:r>
            <w:proofErr w:type="spellStart"/>
            <w:r w:rsidR="00092F08">
              <w:t>Enjoy</w:t>
            </w:r>
            <w:proofErr w:type="spellEnd"/>
            <w:r w:rsidR="00092F08">
              <w:t xml:space="preserve"> </w:t>
            </w:r>
            <w:proofErr w:type="spellStart"/>
            <w:r w:rsidR="00092F08">
              <w:t>English</w:t>
            </w:r>
            <w:proofErr w:type="spellEnd"/>
            <w:r w:rsidR="00092F08">
              <w:t xml:space="preserve">" для 2-4 классов общеобразовательных учреждений (Обнинск: Титул, 2015) М. З. </w:t>
            </w:r>
            <w:proofErr w:type="spellStart"/>
            <w:r w:rsidR="00092F08">
              <w:t>Биболетовой</w:t>
            </w:r>
            <w:proofErr w:type="spellEnd"/>
            <w:r w:rsidR="00092F08">
              <w:t xml:space="preserve">, Н.Н. </w:t>
            </w:r>
            <w:proofErr w:type="spellStart"/>
            <w:r w:rsidR="00092F08">
              <w:t>Трубаневой</w:t>
            </w:r>
            <w:proofErr w:type="spellEnd"/>
            <w:r w:rsidR="00092F08">
              <w:t xml:space="preserve">) К учебному комплекту </w:t>
            </w:r>
            <w:proofErr w:type="spellStart"/>
            <w:r w:rsidR="00092F08">
              <w:t>Enjoy</w:t>
            </w:r>
            <w:proofErr w:type="spellEnd"/>
            <w:r w:rsidR="00092F08">
              <w:t xml:space="preserve"> </w:t>
            </w:r>
            <w:proofErr w:type="spellStart"/>
            <w:r w:rsidR="00092F08">
              <w:t>English</w:t>
            </w:r>
            <w:proofErr w:type="spellEnd"/>
            <w:r w:rsidR="00092F08">
              <w:t xml:space="preserve"> 2 класс: учеб</w:t>
            </w:r>
            <w:proofErr w:type="gramStart"/>
            <w:r w:rsidR="00092F08">
              <w:t>.</w:t>
            </w:r>
            <w:proofErr w:type="gramEnd"/>
            <w:r w:rsidR="00092F08">
              <w:t xml:space="preserve"> </w:t>
            </w:r>
            <w:proofErr w:type="gramStart"/>
            <w:r w:rsidR="00092F08">
              <w:t>д</w:t>
            </w:r>
            <w:proofErr w:type="gramEnd"/>
            <w:r w:rsidR="00092F08">
              <w:t xml:space="preserve">ля </w:t>
            </w:r>
            <w:proofErr w:type="spellStart"/>
            <w:r w:rsidR="00092F08">
              <w:t>общеобразоват</w:t>
            </w:r>
            <w:proofErr w:type="spellEnd"/>
            <w:r w:rsidR="00092F08">
              <w:t>. учреждений / [</w:t>
            </w:r>
            <w:proofErr w:type="spellStart"/>
            <w:r w:rsidR="00092F08">
              <w:t>Биболетова</w:t>
            </w:r>
            <w:proofErr w:type="spellEnd"/>
            <w:r w:rsidR="00092F08">
              <w:t xml:space="preserve"> М. 3., </w:t>
            </w:r>
            <w:proofErr w:type="spellStart"/>
            <w:r w:rsidR="00092F08">
              <w:t>Трубанева</w:t>
            </w:r>
            <w:proofErr w:type="spellEnd"/>
            <w:r w:rsidR="00092F08">
              <w:t xml:space="preserve"> Н. Н., </w:t>
            </w:r>
            <w:proofErr w:type="spellStart"/>
            <w:r w:rsidR="00092F08">
              <w:t>Ленисенко</w:t>
            </w:r>
            <w:proofErr w:type="spellEnd"/>
            <w:r w:rsidR="00092F08">
              <w:t xml:space="preserve"> О.А.].- М.: Титул, 2012.</w:t>
            </w:r>
            <w:r w:rsidR="00092F08">
              <w:rPr>
                <w:color w:val="000000" w:themeColor="text1"/>
              </w:rPr>
              <w:t>Программа рассчитана на 68 часов во 2-4 классах (из расчета 2</w:t>
            </w:r>
            <w:bookmarkStart w:id="0" w:name="_GoBack"/>
            <w:bookmarkEnd w:id="0"/>
            <w:r w:rsidRPr="00CC54BE">
              <w:rPr>
                <w:color w:val="000000" w:themeColor="text1"/>
              </w:rPr>
              <w:t xml:space="preserve"> часа в неделю, 34 учебных недели). Объем часов учебной нагрузки, отведенных на освоение рабочей программы, определен учебным планом образовательного учреждения в соответствии с законодательством.</w:t>
            </w:r>
          </w:p>
        </w:tc>
      </w:tr>
    </w:tbl>
    <w:p w:rsidR="00287534" w:rsidRDefault="00287534"/>
    <w:sectPr w:rsidR="0028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FD"/>
    <w:rsid w:val="00092F08"/>
    <w:rsid w:val="00236D05"/>
    <w:rsid w:val="00287534"/>
    <w:rsid w:val="006514FD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8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8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2022-11-15T11:40:00Z</dcterms:created>
  <dcterms:modified xsi:type="dcterms:W3CDTF">2022-11-16T06:43:00Z</dcterms:modified>
</cp:coreProperties>
</file>